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5286" w14:textId="0247B4CE" w:rsidR="00482236" w:rsidRDefault="00482236" w:rsidP="00482236">
      <w:pPr>
        <w:pStyle w:val="Koptekst"/>
        <w:tabs>
          <w:tab w:val="clear" w:pos="4536"/>
          <w:tab w:val="clear" w:pos="9072"/>
        </w:tabs>
        <w:ind w:left="5663" w:firstLine="709"/>
        <w:rPr>
          <w:noProof/>
        </w:rPr>
      </w:pPr>
      <w:r>
        <w:rPr>
          <w:noProof/>
        </w:rPr>
        <w:t xml:space="preserve">Zolder , </w:t>
      </w:r>
      <w:r w:rsidR="00BC1134">
        <w:rPr>
          <w:noProof/>
        </w:rPr>
        <w:t>28</w:t>
      </w:r>
      <w:r>
        <w:rPr>
          <w:noProof/>
        </w:rPr>
        <w:t>/0</w:t>
      </w:r>
      <w:r w:rsidR="00BC1134">
        <w:rPr>
          <w:noProof/>
        </w:rPr>
        <w:t>6</w:t>
      </w:r>
      <w:r>
        <w:rPr>
          <w:noProof/>
        </w:rPr>
        <w:t>/202</w:t>
      </w:r>
      <w:r w:rsidR="00BC1134">
        <w:rPr>
          <w:noProof/>
        </w:rPr>
        <w:t>1</w:t>
      </w:r>
    </w:p>
    <w:p w14:paraId="638738D8" w14:textId="77777777" w:rsidR="00482236" w:rsidRDefault="00482236" w:rsidP="00482236">
      <w:pPr>
        <w:spacing w:after="1"/>
        <w:rPr>
          <w:rFonts w:ascii="Arial" w:eastAsia="Arial" w:hAnsi="Arial" w:cs="Arial"/>
          <w:b/>
          <w:color w:val="181717"/>
          <w:sz w:val="11"/>
          <w:lang w:eastAsia="nl-BE"/>
        </w:rPr>
      </w:pPr>
      <w:r>
        <w:rPr>
          <w:noProof/>
        </w:rPr>
        <mc:AlternateContent>
          <mc:Choice Requires="wpg">
            <w:drawing>
              <wp:inline distT="0" distB="0" distL="0" distR="0" wp14:anchorId="2D31E8E4" wp14:editId="6EC04A1E">
                <wp:extent cx="1397354" cy="1371318"/>
                <wp:effectExtent l="0" t="0" r="0" b="0"/>
                <wp:docPr id="105" name="Group 105"/>
                <wp:cNvGraphicFramePr/>
                <a:graphic xmlns:a="http://schemas.openxmlformats.org/drawingml/2006/main">
                  <a:graphicData uri="http://schemas.microsoft.com/office/word/2010/wordprocessingGroup">
                    <wpg:wgp>
                      <wpg:cNvGrpSpPr/>
                      <wpg:grpSpPr>
                        <a:xfrm>
                          <a:off x="0" y="0"/>
                          <a:ext cx="1397354" cy="1371318"/>
                          <a:chOff x="0" y="0"/>
                          <a:chExt cx="1397354" cy="1371318"/>
                        </a:xfrm>
                      </wpg:grpSpPr>
                      <wps:wsp>
                        <wps:cNvPr id="6" name="Shape 6"/>
                        <wps:cNvSpPr/>
                        <wps:spPr>
                          <a:xfrm>
                            <a:off x="946059" y="1209655"/>
                            <a:ext cx="2288" cy="772"/>
                          </a:xfrm>
                          <a:custGeom>
                            <a:avLst/>
                            <a:gdLst/>
                            <a:ahLst/>
                            <a:cxnLst/>
                            <a:rect l="0" t="0" r="0" b="0"/>
                            <a:pathLst>
                              <a:path w="2288" h="772">
                                <a:moveTo>
                                  <a:pt x="2288" y="0"/>
                                </a:moveTo>
                                <a:lnTo>
                                  <a:pt x="1806" y="292"/>
                                </a:lnTo>
                                <a:lnTo>
                                  <a:pt x="0" y="772"/>
                                </a:lnTo>
                                <a:lnTo>
                                  <a:pt x="2288" y="0"/>
                                </a:lnTo>
                                <a:close/>
                              </a:path>
                            </a:pathLst>
                          </a:custGeom>
                          <a:solidFill>
                            <a:srgbClr val="181717"/>
                          </a:solidFill>
                          <a:ln w="0" cap="flat">
                            <a:noFill/>
                            <a:miter lim="127000"/>
                          </a:ln>
                          <a:effectLst/>
                        </wps:spPr>
                        <wps:bodyPr/>
                      </wps:wsp>
                      <wps:wsp>
                        <wps:cNvPr id="7" name="Shape 7"/>
                        <wps:cNvSpPr/>
                        <wps:spPr>
                          <a:xfrm>
                            <a:off x="0" y="99357"/>
                            <a:ext cx="946059" cy="1198455"/>
                          </a:xfrm>
                          <a:custGeom>
                            <a:avLst/>
                            <a:gdLst/>
                            <a:ahLst/>
                            <a:cxnLst/>
                            <a:rect l="0" t="0" r="0" b="0"/>
                            <a:pathLst>
                              <a:path w="946059" h="1198455">
                                <a:moveTo>
                                  <a:pt x="359543" y="27496"/>
                                </a:moveTo>
                                <a:cubicBezTo>
                                  <a:pt x="436214" y="18136"/>
                                  <a:pt x="555279" y="109458"/>
                                  <a:pt x="532194" y="789762"/>
                                </a:cubicBezTo>
                                <a:lnTo>
                                  <a:pt x="532130" y="789851"/>
                                </a:lnTo>
                                <a:cubicBezTo>
                                  <a:pt x="475602" y="0"/>
                                  <a:pt x="318072" y="151676"/>
                                  <a:pt x="318072" y="151676"/>
                                </a:cubicBezTo>
                                <a:cubicBezTo>
                                  <a:pt x="139306" y="278676"/>
                                  <a:pt x="106121" y="665772"/>
                                  <a:pt x="291287" y="915886"/>
                                </a:cubicBezTo>
                                <a:cubicBezTo>
                                  <a:pt x="423393" y="1094342"/>
                                  <a:pt x="652489" y="1171547"/>
                                  <a:pt x="860401" y="1133830"/>
                                </a:cubicBezTo>
                                <a:lnTo>
                                  <a:pt x="946059" y="1111069"/>
                                </a:lnTo>
                                <a:lnTo>
                                  <a:pt x="853770" y="1142199"/>
                                </a:lnTo>
                                <a:cubicBezTo>
                                  <a:pt x="629153" y="1198455"/>
                                  <a:pt x="382218" y="1127885"/>
                                  <a:pt x="223076" y="939584"/>
                                </a:cubicBezTo>
                                <a:cubicBezTo>
                                  <a:pt x="0" y="675691"/>
                                  <a:pt x="33807" y="280454"/>
                                  <a:pt x="298602" y="56807"/>
                                </a:cubicBezTo>
                                <a:cubicBezTo>
                                  <a:pt x="298602" y="56807"/>
                                  <a:pt x="324693" y="31751"/>
                                  <a:pt x="359543" y="27496"/>
                                </a:cubicBezTo>
                                <a:close/>
                              </a:path>
                            </a:pathLst>
                          </a:custGeom>
                          <a:solidFill>
                            <a:srgbClr val="181717"/>
                          </a:solidFill>
                          <a:ln w="0" cap="flat">
                            <a:noFill/>
                            <a:miter lim="127000"/>
                          </a:ln>
                          <a:effectLst/>
                        </wps:spPr>
                        <wps:bodyPr/>
                      </wps:wsp>
                      <wps:wsp>
                        <wps:cNvPr id="8" name="Shape 8"/>
                        <wps:cNvSpPr/>
                        <wps:spPr>
                          <a:xfrm>
                            <a:off x="448995" y="60524"/>
                            <a:ext cx="2113" cy="713"/>
                          </a:xfrm>
                          <a:custGeom>
                            <a:avLst/>
                            <a:gdLst/>
                            <a:ahLst/>
                            <a:cxnLst/>
                            <a:rect l="0" t="0" r="0" b="0"/>
                            <a:pathLst>
                              <a:path w="2113" h="713">
                                <a:moveTo>
                                  <a:pt x="2113" y="0"/>
                                </a:moveTo>
                                <a:lnTo>
                                  <a:pt x="0" y="713"/>
                                </a:lnTo>
                                <a:lnTo>
                                  <a:pt x="483" y="433"/>
                                </a:lnTo>
                                <a:lnTo>
                                  <a:pt x="2113" y="0"/>
                                </a:lnTo>
                                <a:close/>
                              </a:path>
                            </a:pathLst>
                          </a:custGeom>
                          <a:solidFill>
                            <a:srgbClr val="E4322B"/>
                          </a:solidFill>
                          <a:ln w="0" cap="flat">
                            <a:noFill/>
                            <a:miter lim="127000"/>
                          </a:ln>
                          <a:effectLst/>
                        </wps:spPr>
                        <wps:bodyPr/>
                      </wps:wsp>
                      <wps:wsp>
                        <wps:cNvPr id="9" name="Shape 9"/>
                        <wps:cNvSpPr/>
                        <wps:spPr>
                          <a:xfrm>
                            <a:off x="451107" y="0"/>
                            <a:ext cx="946247" cy="1371318"/>
                          </a:xfrm>
                          <a:custGeom>
                            <a:avLst/>
                            <a:gdLst/>
                            <a:ahLst/>
                            <a:cxnLst/>
                            <a:rect l="0" t="0" r="0" b="0"/>
                            <a:pathLst>
                              <a:path w="946247" h="1371318">
                                <a:moveTo>
                                  <a:pt x="287889" y="11969"/>
                                </a:moveTo>
                                <a:cubicBezTo>
                                  <a:pt x="451018" y="23020"/>
                                  <a:pt x="609488" y="97449"/>
                                  <a:pt x="723184" y="231950"/>
                                </a:cubicBezTo>
                                <a:cubicBezTo>
                                  <a:pt x="946247" y="495844"/>
                                  <a:pt x="912427" y="891093"/>
                                  <a:pt x="647645" y="1114727"/>
                                </a:cubicBezTo>
                                <a:cubicBezTo>
                                  <a:pt x="647645" y="1114727"/>
                                  <a:pt x="380462" y="1371318"/>
                                  <a:pt x="414054" y="381772"/>
                                </a:cubicBezTo>
                                <a:lnTo>
                                  <a:pt x="414066" y="381734"/>
                                </a:lnTo>
                                <a:cubicBezTo>
                                  <a:pt x="470607" y="1171585"/>
                                  <a:pt x="628176" y="1019884"/>
                                  <a:pt x="628176" y="1019884"/>
                                </a:cubicBezTo>
                                <a:cubicBezTo>
                                  <a:pt x="806916" y="892871"/>
                                  <a:pt x="840126" y="505775"/>
                                  <a:pt x="654960" y="255661"/>
                                </a:cubicBezTo>
                                <a:cubicBezTo>
                                  <a:pt x="522843" y="77205"/>
                                  <a:pt x="293755" y="0"/>
                                  <a:pt x="85837" y="37717"/>
                                </a:cubicBezTo>
                                <a:lnTo>
                                  <a:pt x="0" y="60524"/>
                                </a:lnTo>
                                <a:lnTo>
                                  <a:pt x="92464" y="29339"/>
                                </a:lnTo>
                                <a:cubicBezTo>
                                  <a:pt x="156640" y="13268"/>
                                  <a:pt x="222637" y="7548"/>
                                  <a:pt x="287889" y="11969"/>
                                </a:cubicBezTo>
                                <a:close/>
                              </a:path>
                            </a:pathLst>
                          </a:custGeom>
                          <a:solidFill>
                            <a:srgbClr val="E4322B"/>
                          </a:solidFill>
                          <a:ln w="0" cap="flat">
                            <a:noFill/>
                            <a:miter lim="127000"/>
                          </a:ln>
                          <a:effectLst/>
                        </wps:spPr>
                        <wps:bodyPr/>
                      </wps:wsp>
                      <wps:wsp>
                        <wps:cNvPr id="10" name="Shape 10"/>
                        <wps:cNvSpPr/>
                        <wps:spPr>
                          <a:xfrm>
                            <a:off x="852599" y="322122"/>
                            <a:ext cx="5100" cy="10548"/>
                          </a:xfrm>
                          <a:custGeom>
                            <a:avLst/>
                            <a:gdLst/>
                            <a:ahLst/>
                            <a:cxnLst/>
                            <a:rect l="0" t="0" r="0" b="0"/>
                            <a:pathLst>
                              <a:path w="5100" h="10548">
                                <a:moveTo>
                                  <a:pt x="0" y="0"/>
                                </a:moveTo>
                                <a:lnTo>
                                  <a:pt x="952" y="1818"/>
                                </a:lnTo>
                                <a:cubicBezTo>
                                  <a:pt x="3649" y="7295"/>
                                  <a:pt x="5100" y="10523"/>
                                  <a:pt x="5100" y="10523"/>
                                </a:cubicBezTo>
                                <a:lnTo>
                                  <a:pt x="5100" y="10548"/>
                                </a:lnTo>
                                <a:cubicBezTo>
                                  <a:pt x="5100" y="10548"/>
                                  <a:pt x="4563" y="9376"/>
                                  <a:pt x="3528" y="7210"/>
                                </a:cubicBezTo>
                                <a:lnTo>
                                  <a:pt x="0" y="0"/>
                                </a:lnTo>
                                <a:close/>
                              </a:path>
                            </a:pathLst>
                          </a:custGeom>
                          <a:solidFill>
                            <a:srgbClr val="FCC325"/>
                          </a:solidFill>
                          <a:ln w="0" cap="flat">
                            <a:noFill/>
                            <a:miter lim="127000"/>
                          </a:ln>
                          <a:effectLst/>
                        </wps:spPr>
                        <wps:bodyPr/>
                      </wps:wsp>
                      <wps:wsp>
                        <wps:cNvPr id="11" name="Shape 11"/>
                        <wps:cNvSpPr/>
                        <wps:spPr>
                          <a:xfrm>
                            <a:off x="369866" y="129559"/>
                            <a:ext cx="602361" cy="1172286"/>
                          </a:xfrm>
                          <a:custGeom>
                            <a:avLst/>
                            <a:gdLst/>
                            <a:ahLst/>
                            <a:cxnLst/>
                            <a:rect l="0" t="0" r="0" b="0"/>
                            <a:pathLst>
                              <a:path w="602361" h="1172286">
                                <a:moveTo>
                                  <a:pt x="303932" y="934"/>
                                </a:moveTo>
                                <a:cubicBezTo>
                                  <a:pt x="382732" y="4358"/>
                                  <a:pt x="459846" y="146742"/>
                                  <a:pt x="481709" y="190471"/>
                                </a:cubicBezTo>
                                <a:lnTo>
                                  <a:pt x="482733" y="192563"/>
                                </a:lnTo>
                                <a:lnTo>
                                  <a:pt x="472054" y="172174"/>
                                </a:lnTo>
                                <a:cubicBezTo>
                                  <a:pt x="442121" y="118166"/>
                                  <a:pt x="374596" y="18323"/>
                                  <a:pt x="313322" y="83693"/>
                                </a:cubicBezTo>
                                <a:cubicBezTo>
                                  <a:pt x="72758" y="340347"/>
                                  <a:pt x="602361" y="1172172"/>
                                  <a:pt x="602361" y="1172172"/>
                                </a:cubicBezTo>
                                <a:lnTo>
                                  <a:pt x="602209" y="1172286"/>
                                </a:lnTo>
                                <a:cubicBezTo>
                                  <a:pt x="602209" y="1172286"/>
                                  <a:pt x="0" y="319481"/>
                                  <a:pt x="240170" y="33960"/>
                                </a:cubicBezTo>
                                <a:cubicBezTo>
                                  <a:pt x="260825" y="9402"/>
                                  <a:pt x="282441" y="0"/>
                                  <a:pt x="303932" y="934"/>
                                </a:cubicBezTo>
                                <a:close/>
                              </a:path>
                            </a:pathLst>
                          </a:custGeom>
                          <a:solidFill>
                            <a:srgbClr val="FCC325"/>
                          </a:solidFill>
                          <a:ln w="0" cap="flat">
                            <a:noFill/>
                            <a:miter lim="127000"/>
                          </a:ln>
                          <a:effectLst/>
                        </wps:spPr>
                        <wps:bodyPr/>
                      </wps:wsp>
                      <wps:wsp>
                        <wps:cNvPr id="12" name="Shape 12"/>
                        <wps:cNvSpPr/>
                        <wps:spPr>
                          <a:xfrm>
                            <a:off x="796119" y="801258"/>
                            <a:ext cx="15" cy="16"/>
                          </a:xfrm>
                          <a:custGeom>
                            <a:avLst/>
                            <a:gdLst/>
                            <a:ahLst/>
                            <a:cxnLst/>
                            <a:rect l="0" t="0" r="0" b="0"/>
                            <a:pathLst>
                              <a:path w="15" h="16">
                                <a:moveTo>
                                  <a:pt x="15" y="0"/>
                                </a:moveTo>
                                <a:lnTo>
                                  <a:pt x="13" y="3"/>
                                </a:lnTo>
                                <a:lnTo>
                                  <a:pt x="0" y="16"/>
                                </a:lnTo>
                                <a:lnTo>
                                  <a:pt x="15" y="0"/>
                                </a:lnTo>
                                <a:close/>
                              </a:path>
                            </a:pathLst>
                          </a:custGeom>
                          <a:solidFill>
                            <a:srgbClr val="FCC325"/>
                          </a:solidFill>
                          <a:ln w="0" cap="flat">
                            <a:noFill/>
                            <a:miter lim="127000"/>
                          </a:ln>
                          <a:effectLst/>
                        </wps:spPr>
                        <wps:bodyPr/>
                      </wps:wsp>
                      <wps:wsp>
                        <wps:cNvPr id="13" name="Shape 13"/>
                        <wps:cNvSpPr/>
                        <wps:spPr>
                          <a:xfrm>
                            <a:off x="796134" y="794867"/>
                            <a:ext cx="6074" cy="6391"/>
                          </a:xfrm>
                          <a:custGeom>
                            <a:avLst/>
                            <a:gdLst/>
                            <a:ahLst/>
                            <a:cxnLst/>
                            <a:rect l="0" t="0" r="0" b="0"/>
                            <a:pathLst>
                              <a:path w="6074" h="6391">
                                <a:moveTo>
                                  <a:pt x="6074" y="0"/>
                                </a:moveTo>
                                <a:lnTo>
                                  <a:pt x="2670" y="3697"/>
                                </a:lnTo>
                                <a:lnTo>
                                  <a:pt x="0" y="6391"/>
                                </a:lnTo>
                                <a:lnTo>
                                  <a:pt x="6074" y="0"/>
                                </a:lnTo>
                                <a:close/>
                              </a:path>
                            </a:pathLst>
                          </a:custGeom>
                          <a:solidFill>
                            <a:srgbClr val="FCC325"/>
                          </a:solidFill>
                          <a:ln w="0" cap="flat">
                            <a:noFill/>
                            <a:miter lim="127000"/>
                          </a:ln>
                          <a:effectLst/>
                        </wps:spPr>
                        <wps:bodyPr/>
                      </wps:wsp>
                      <wps:wsp>
                        <wps:cNvPr id="14" name="Shape 14"/>
                        <wps:cNvSpPr/>
                        <wps:spPr>
                          <a:xfrm>
                            <a:off x="802208" y="794352"/>
                            <a:ext cx="474" cy="515"/>
                          </a:xfrm>
                          <a:custGeom>
                            <a:avLst/>
                            <a:gdLst/>
                            <a:ahLst/>
                            <a:cxnLst/>
                            <a:rect l="0" t="0" r="0" b="0"/>
                            <a:pathLst>
                              <a:path w="474" h="515">
                                <a:moveTo>
                                  <a:pt x="474" y="0"/>
                                </a:moveTo>
                                <a:lnTo>
                                  <a:pt x="416" y="77"/>
                                </a:lnTo>
                                <a:lnTo>
                                  <a:pt x="0" y="515"/>
                                </a:lnTo>
                                <a:lnTo>
                                  <a:pt x="474" y="0"/>
                                </a:lnTo>
                                <a:close/>
                              </a:path>
                            </a:pathLst>
                          </a:custGeom>
                          <a:solidFill>
                            <a:srgbClr val="FCC325"/>
                          </a:solidFill>
                          <a:ln w="0" cap="flat">
                            <a:noFill/>
                            <a:miter lim="127000"/>
                          </a:ln>
                          <a:effectLst/>
                        </wps:spPr>
                        <wps:bodyPr/>
                      </wps:wsp>
                      <wps:wsp>
                        <wps:cNvPr id="15" name="Shape 15"/>
                        <wps:cNvSpPr/>
                        <wps:spPr>
                          <a:xfrm>
                            <a:off x="558184" y="707332"/>
                            <a:ext cx="291528" cy="210756"/>
                          </a:xfrm>
                          <a:custGeom>
                            <a:avLst/>
                            <a:gdLst/>
                            <a:ahLst/>
                            <a:cxnLst/>
                            <a:rect l="0" t="0" r="0" b="0"/>
                            <a:pathLst>
                              <a:path w="291528" h="210756">
                                <a:moveTo>
                                  <a:pt x="240382" y="11531"/>
                                </a:moveTo>
                                <a:cubicBezTo>
                                  <a:pt x="246792" y="11801"/>
                                  <a:pt x="252989" y="12993"/>
                                  <a:pt x="258915" y="15227"/>
                                </a:cubicBezTo>
                                <a:cubicBezTo>
                                  <a:pt x="291528" y="27524"/>
                                  <a:pt x="263420" y="65653"/>
                                  <a:pt x="247328" y="83948"/>
                                </a:cubicBezTo>
                                <a:lnTo>
                                  <a:pt x="244498" y="87020"/>
                                </a:lnTo>
                                <a:lnTo>
                                  <a:pt x="256499" y="71088"/>
                                </a:lnTo>
                                <a:cubicBezTo>
                                  <a:pt x="263919" y="58852"/>
                                  <a:pt x="267627" y="44983"/>
                                  <a:pt x="252781" y="38456"/>
                                </a:cubicBezTo>
                                <a:cubicBezTo>
                                  <a:pt x="165316" y="0"/>
                                  <a:pt x="51" y="210756"/>
                                  <a:pt x="51" y="210756"/>
                                </a:cubicBezTo>
                                <a:lnTo>
                                  <a:pt x="0" y="210718"/>
                                </a:lnTo>
                                <a:cubicBezTo>
                                  <a:pt x="0" y="210718"/>
                                  <a:pt x="144226" y="7479"/>
                                  <a:pt x="240382" y="11531"/>
                                </a:cubicBezTo>
                                <a:close/>
                              </a:path>
                            </a:pathLst>
                          </a:custGeom>
                          <a:solidFill>
                            <a:srgbClr val="FCC325"/>
                          </a:solidFill>
                          <a:ln w="0" cap="flat">
                            <a:noFill/>
                            <a:miter lim="127000"/>
                          </a:ln>
                          <a:effectLst/>
                        </wps:spPr>
                        <wps:bodyPr/>
                      </wps:wsp>
                    </wpg:wgp>
                  </a:graphicData>
                </a:graphic>
              </wp:inline>
            </w:drawing>
          </mc:Choice>
          <mc:Fallback>
            <w:pict>
              <v:group w14:anchorId="7DB85B9A" id="Group 105" o:spid="_x0000_s1026" style="width:110.05pt;height:108pt;mso-position-horizontal-relative:char;mso-position-vertical-relative:line" coordsize="13973,1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">
                <v:shape id="Shape 6" o:spid="_x0000_s1027" style="position:absolute;left:9460;top:12096;width:23;height:8;visibility:visible;mso-wrap-style:square;v-text-anchor:top" coordsize="228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" path="m2288,l1806,292,,772,2288,xe" fillcolor="#181717" stroked="f" strokeweight="0">
                  <v:stroke miterlimit="83231f" joinstyle="miter"/>
                  <v:path arrowok="t" textboxrect="0,0,2288,772"/>
                </v:shape>
                <v:shape id="Shape 7" o:spid="_x0000_s1028" style="position:absolute;top:993;width:9460;height:11985;visibility:visible;mso-wrap-style:square;v-text-anchor:top" coordsize="946059,119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" path="m359543,27496v76671,-9360,195736,81962,172651,762266l532130,789851c475602,,318072,151676,318072,151676,139306,278676,106121,665772,291287,915886v132106,178456,361202,255661,569114,217944l946059,1111069r-92289,31130c629153,1198455,382218,1127885,223076,939584,,675691,33807,280454,298602,56807v,,26091,-25056,60941,-29311xe" fillcolor="#181717" stroked="f" strokeweight="0">
                  <v:stroke miterlimit="83231f" joinstyle="miter"/>
                  <v:path arrowok="t" textboxrect="0,0,946059,1198455"/>
                </v:shape>
                <v:shape id="Shape 8" o:spid="_x0000_s1029" style="position:absolute;left:4489;top:605;width:22;height:7;visibility:visible;mso-wrap-style:square;v-text-anchor:top" coordsize="21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" path="m2113,l,713,483,433,2113,xe" fillcolor="#e4322b" stroked="f" strokeweight="0">
                  <v:stroke miterlimit="83231f" joinstyle="miter"/>
                  <v:path arrowok="t" textboxrect="0,0,2113,713"/>
                </v:shape>
                <v:shape id="Shape 9" o:spid="_x0000_s1030" style="position:absolute;left:4511;width:9462;height:13713;visibility:visible;mso-wrap-style:square;v-text-anchor:top" coordsize="946247,137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" path="m287889,11969c451018,23020,609488,97449,723184,231950v223063,263894,189243,659143,-75539,882777c647645,1114727,380462,1371318,414054,381772r12,-38c470607,1171585,628176,1019884,628176,1019884,806916,892871,840126,505775,654960,255661,522843,77205,293755,,85837,37717l,60524,92464,29339c156640,13268,222637,7548,287889,11969xe" fillcolor="#e4322b" stroked="f" strokeweight="0">
                  <v:stroke miterlimit="83231f" joinstyle="miter"/>
                  <v:path arrowok="t" textboxrect="0,0,946247,1371318"/>
                </v:shape>
                <v:shape id="Shape 10" o:spid="_x0000_s1031" style="position:absolute;left:8525;top:3221;width:51;height:105;visibility:visible;mso-wrap-style:square;v-text-anchor:top" coordsize="5100,1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" path="m,l952,1818v2697,5477,4148,8705,4148,8705l5100,10548v,,-537,-1172,-1572,-3338l,xe" fillcolor="#fcc325" stroked="f" strokeweight="0">
                  <v:stroke miterlimit="83231f" joinstyle="miter"/>
                  <v:path arrowok="t" textboxrect="0,0,5100,10548"/>
                </v:shape>
                <v:shape id="Shape 11" o:spid="_x0000_s1032" style="position:absolute;left:3698;top:1295;width:6024;height:11723;visibility:visible;mso-wrap-style:square;v-text-anchor:top" coordsize="602361,11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" path="m303932,934v78800,3424,155914,145808,177777,189537l482733,192563,472054,172174c442121,118166,374596,18323,313322,83693,72758,340347,602361,1172172,602361,1172172r-152,114c602209,1172286,,319481,240170,33960,260825,9402,282441,,303932,934xe" fillcolor="#fcc325" stroked="f" strokeweight="0">
                  <v:stroke miterlimit="83231f" joinstyle="miter"/>
                  <v:path arrowok="t" textboxrect="0,0,602361,1172286"/>
                </v:shape>
                <v:shape id="Shape 12" o:spid="_x0000_s1033" style="position:absolute;left:7961;top:8012;width:0;height:0;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" path="m15,l13,3,,16,15,xe" fillcolor="#fcc325" stroked="f" strokeweight="0">
                  <v:stroke miterlimit="83231f" joinstyle="miter"/>
                  <v:path arrowok="t" textboxrect="0,0,15,16"/>
                </v:shape>
                <v:shape id="Shape 13" o:spid="_x0000_s1034" style="position:absolute;left:7961;top:7948;width:61;height:64;visibility:visible;mso-wrap-style:square;v-text-anchor:top" coordsize="6074,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" path="m6074,l2670,3697,,6391,6074,xe" fillcolor="#fcc325" stroked="f" strokeweight="0">
                  <v:stroke miterlimit="83231f" joinstyle="miter"/>
                  <v:path arrowok="t" textboxrect="0,0,6074,6391"/>
                </v:shape>
                <v:shape id="Shape 14" o:spid="_x0000_s1035" style="position:absolute;left:8022;top:7943;width:4;height:5;visibility:visible;mso-wrap-style:square;v-text-anchor:top" coordsize="47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" path="m474,l416,77,,515,474,xe" fillcolor="#fcc325" stroked="f" strokeweight="0">
                  <v:stroke miterlimit="83231f" joinstyle="miter"/>
                  <v:path arrowok="t" textboxrect="0,0,474,515"/>
                </v:shape>
                <v:shape id="Shape 15" o:spid="_x0000_s1036" style="position:absolute;left:5581;top:7073;width:2916;height:2107;visibility:visible;mso-wrap-style:square;v-text-anchor:top" coordsize="291528,21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" path="m240382,11531v6410,270,12607,1462,18533,3696c291528,27524,263420,65653,247328,83948r-2830,3072l256499,71088v7420,-12236,11128,-26105,-3718,-32632c165316,,51,210756,51,210756l,210718v,,144226,-203239,240382,-199187xe" fillcolor="#fcc325" stroked="f" strokeweight="0">
                  <v:stroke miterlimit="83231f" joinstyle="miter"/>
                  <v:path arrowok="t" textboxrect="0,0,291528,210756"/>
                </v:shape>
                <w10:anchorlock/>
              </v:group>
            </w:pict>
          </mc:Fallback>
        </mc:AlternateContent>
      </w:r>
      <w:r w:rsidRPr="00482236">
        <w:rPr>
          <w:rFonts w:ascii="Arial" w:eastAsia="Arial" w:hAnsi="Arial" w:cs="Arial"/>
          <w:b/>
          <w:color w:val="181717"/>
          <w:sz w:val="23"/>
          <w:u w:val="single" w:color="181717"/>
          <w:lang w:eastAsia="nl-BE"/>
        </w:rPr>
        <w:t xml:space="preserve"> PETANQUE FEDERATIE VLAANDEREN </w:t>
      </w:r>
      <w:r w:rsidRPr="00482236">
        <w:rPr>
          <w:rFonts w:ascii="Arial" w:eastAsia="Arial" w:hAnsi="Arial" w:cs="Arial"/>
          <w:b/>
          <w:color w:val="181717"/>
          <w:sz w:val="11"/>
          <w:lang w:eastAsia="nl-BE"/>
        </w:rPr>
        <w:t>VZW</w:t>
      </w:r>
    </w:p>
    <w:p w14:paraId="2525AE08" w14:textId="6E3788C7" w:rsidR="00482236" w:rsidRDefault="00482236" w:rsidP="00482236">
      <w:pPr>
        <w:spacing w:after="1"/>
        <w:ind w:left="1416" w:firstLine="708"/>
        <w:rPr>
          <w:noProof/>
        </w:rPr>
      </w:pPr>
      <w:r w:rsidRPr="00482236">
        <w:rPr>
          <w:rFonts w:ascii="Arial" w:hAnsi="Arial" w:cs="Arial"/>
          <w:b/>
          <w:color w:val="E4322B"/>
          <w:sz w:val="16"/>
        </w:rPr>
        <w:t>AFD. LIMBURG</w:t>
      </w:r>
    </w:p>
    <w:p w14:paraId="0CE6CA16" w14:textId="02B7696C" w:rsidR="00482236" w:rsidRDefault="00482236" w:rsidP="00482236">
      <w:pPr>
        <w:rPr>
          <w:rFonts w:ascii="Times New Roman" w:hAnsi="Times New Roman"/>
          <w:sz w:val="28"/>
          <w:szCs w:val="28"/>
        </w:rPr>
      </w:pPr>
      <w:r>
        <w:rPr>
          <w:rFonts w:ascii="Times New Roman" w:hAnsi="Times New Roman"/>
          <w:sz w:val="28"/>
          <w:szCs w:val="28"/>
        </w:rPr>
        <w:t xml:space="preserve">          </w:t>
      </w:r>
    </w:p>
    <w:p w14:paraId="0CE35C60" w14:textId="60762A9C" w:rsidR="00482236" w:rsidRPr="00A00C3D" w:rsidRDefault="00482236" w:rsidP="00482236">
      <w:pPr>
        <w:pBdr>
          <w:top w:val="single" w:sz="4" w:space="1" w:color="auto"/>
          <w:left w:val="single" w:sz="4" w:space="4" w:color="auto"/>
          <w:bottom w:val="single" w:sz="4" w:space="1" w:color="auto"/>
          <w:right w:val="single" w:sz="4" w:space="4" w:color="auto"/>
        </w:pBdr>
        <w:jc w:val="center"/>
        <w:rPr>
          <w:rFonts w:cs="Aharoni"/>
          <w:b/>
          <w:sz w:val="36"/>
          <w:szCs w:val="36"/>
        </w:rPr>
      </w:pPr>
      <w:r w:rsidRPr="00A00C3D">
        <w:rPr>
          <w:rFonts w:cs="Aharoni"/>
          <w:b/>
          <w:sz w:val="36"/>
          <w:szCs w:val="36"/>
        </w:rPr>
        <w:t xml:space="preserve">REGLEMENT    TROFEE  50+                     </w:t>
      </w:r>
      <w:r>
        <w:rPr>
          <w:rFonts w:cs="Aharoni"/>
          <w:b/>
          <w:sz w:val="36"/>
          <w:szCs w:val="36"/>
        </w:rPr>
        <w:t>202</w:t>
      </w:r>
      <w:r w:rsidR="00947C70">
        <w:rPr>
          <w:rFonts w:cs="Aharoni"/>
          <w:b/>
          <w:sz w:val="36"/>
          <w:szCs w:val="36"/>
        </w:rPr>
        <w:t>1</w:t>
      </w:r>
    </w:p>
    <w:p w14:paraId="095B9310" w14:textId="13451497" w:rsidR="00482236" w:rsidRDefault="00482236" w:rsidP="00482236">
      <w:pPr>
        <w:pStyle w:val="Lijstalinea"/>
        <w:numPr>
          <w:ilvl w:val="0"/>
          <w:numId w:val="1"/>
        </w:numPr>
        <w:spacing w:after="200"/>
        <w:ind w:left="360"/>
        <w:contextualSpacing/>
        <w:rPr>
          <w:sz w:val="24"/>
          <w:szCs w:val="24"/>
        </w:rPr>
      </w:pPr>
      <w:r>
        <w:rPr>
          <w:sz w:val="24"/>
          <w:szCs w:val="24"/>
        </w:rPr>
        <w:t>Voor 20</w:t>
      </w:r>
      <w:r w:rsidR="009B33BC">
        <w:rPr>
          <w:sz w:val="24"/>
          <w:szCs w:val="24"/>
        </w:rPr>
        <w:t>2</w:t>
      </w:r>
      <w:r w:rsidR="00BC1134">
        <w:rPr>
          <w:sz w:val="24"/>
          <w:szCs w:val="24"/>
        </w:rPr>
        <w:t>1</w:t>
      </w:r>
      <w:r>
        <w:rPr>
          <w:sz w:val="24"/>
          <w:szCs w:val="24"/>
        </w:rPr>
        <w:t xml:space="preserve"> zijn er </w:t>
      </w:r>
      <w:r w:rsidR="00BC1134">
        <w:rPr>
          <w:sz w:val="24"/>
          <w:szCs w:val="24"/>
        </w:rPr>
        <w:t>6</w:t>
      </w:r>
      <w:r>
        <w:rPr>
          <w:sz w:val="24"/>
          <w:szCs w:val="24"/>
        </w:rPr>
        <w:t xml:space="preserve"> speeldagen.</w:t>
      </w:r>
    </w:p>
    <w:p w14:paraId="19258B88" w14:textId="68D3DB4C" w:rsidR="00482236" w:rsidRDefault="00482236" w:rsidP="00482236">
      <w:pPr>
        <w:pStyle w:val="Lijstalinea"/>
        <w:numPr>
          <w:ilvl w:val="0"/>
          <w:numId w:val="1"/>
        </w:numPr>
        <w:spacing w:after="200"/>
        <w:ind w:left="360"/>
        <w:contextualSpacing/>
        <w:rPr>
          <w:sz w:val="24"/>
          <w:szCs w:val="24"/>
        </w:rPr>
      </w:pPr>
      <w:r w:rsidRPr="00A00C3D">
        <w:rPr>
          <w:sz w:val="24"/>
          <w:szCs w:val="24"/>
        </w:rPr>
        <w:t xml:space="preserve">De “Trofee 50+” wordt betwist over </w:t>
      </w:r>
      <w:r w:rsidR="00BC1134">
        <w:rPr>
          <w:sz w:val="24"/>
          <w:szCs w:val="24"/>
        </w:rPr>
        <w:t>6</w:t>
      </w:r>
      <w:r w:rsidRPr="00A00C3D">
        <w:rPr>
          <w:sz w:val="24"/>
          <w:szCs w:val="24"/>
        </w:rPr>
        <w:t xml:space="preserve"> schiftingen die tellen voor het </w:t>
      </w:r>
      <w:r>
        <w:rPr>
          <w:sz w:val="24"/>
          <w:szCs w:val="24"/>
        </w:rPr>
        <w:t>e</w:t>
      </w:r>
      <w:r w:rsidRPr="00A00C3D">
        <w:rPr>
          <w:sz w:val="24"/>
          <w:szCs w:val="24"/>
        </w:rPr>
        <w:t>indklassement.</w:t>
      </w:r>
      <w:r>
        <w:rPr>
          <w:sz w:val="24"/>
          <w:szCs w:val="24"/>
        </w:rPr>
        <w:t xml:space="preserve"> </w:t>
      </w:r>
    </w:p>
    <w:p w14:paraId="50669528" w14:textId="002F2049" w:rsidR="00482236" w:rsidRDefault="00482236" w:rsidP="00482236">
      <w:pPr>
        <w:pStyle w:val="Lijstalinea"/>
        <w:numPr>
          <w:ilvl w:val="0"/>
          <w:numId w:val="1"/>
        </w:numPr>
        <w:spacing w:after="200"/>
        <w:ind w:left="360"/>
        <w:contextualSpacing/>
        <w:rPr>
          <w:sz w:val="24"/>
          <w:szCs w:val="24"/>
        </w:rPr>
      </w:pPr>
      <w:r>
        <w:rPr>
          <w:sz w:val="24"/>
          <w:szCs w:val="24"/>
        </w:rPr>
        <w:t xml:space="preserve">Elk 50+ lid is vrij deel te nemen, zo dikwijls hij/zij wil. </w:t>
      </w:r>
    </w:p>
    <w:p w14:paraId="0A74F494" w14:textId="77777777" w:rsidR="00482236" w:rsidRDefault="00482236" w:rsidP="00482236">
      <w:pPr>
        <w:pStyle w:val="Lijstalinea"/>
        <w:numPr>
          <w:ilvl w:val="0"/>
          <w:numId w:val="1"/>
        </w:numPr>
        <w:spacing w:after="200"/>
        <w:ind w:left="360"/>
        <w:contextualSpacing/>
        <w:rPr>
          <w:sz w:val="24"/>
          <w:szCs w:val="24"/>
        </w:rPr>
      </w:pPr>
      <w:r>
        <w:rPr>
          <w:sz w:val="24"/>
          <w:szCs w:val="24"/>
        </w:rPr>
        <w:t>De deelnemers moeten een geldige licentie van de PFV of van een door de FIPJP erkende federatie voorleggen bij de inschrijving.</w:t>
      </w:r>
    </w:p>
    <w:p w14:paraId="43D78B76" w14:textId="77777777" w:rsidR="00482236" w:rsidRDefault="00482236" w:rsidP="00482236">
      <w:pPr>
        <w:pStyle w:val="Lijstalinea"/>
        <w:numPr>
          <w:ilvl w:val="0"/>
          <w:numId w:val="1"/>
        </w:numPr>
        <w:spacing w:after="200"/>
        <w:ind w:left="360"/>
        <w:contextualSpacing/>
        <w:rPr>
          <w:sz w:val="24"/>
          <w:szCs w:val="24"/>
        </w:rPr>
      </w:pPr>
      <w:r w:rsidRPr="00432C87">
        <w:rPr>
          <w:sz w:val="24"/>
          <w:szCs w:val="24"/>
        </w:rPr>
        <w:t xml:space="preserve">Per ploeg dienen de deelnemers liefst in  </w:t>
      </w:r>
      <w:r w:rsidRPr="00432C87">
        <w:rPr>
          <w:b/>
          <w:sz w:val="24"/>
          <w:szCs w:val="24"/>
        </w:rPr>
        <w:t xml:space="preserve">dezelfde </w:t>
      </w:r>
      <w:proofErr w:type="spellStart"/>
      <w:r w:rsidRPr="00432C87">
        <w:rPr>
          <w:b/>
          <w:sz w:val="24"/>
          <w:szCs w:val="24"/>
        </w:rPr>
        <w:t>bovenkledij</w:t>
      </w:r>
      <w:proofErr w:type="spellEnd"/>
      <w:r w:rsidRPr="00432C87">
        <w:rPr>
          <w:sz w:val="24"/>
          <w:szCs w:val="24"/>
        </w:rPr>
        <w:t xml:space="preserve"> of </w:t>
      </w:r>
      <w:r w:rsidRPr="00432C87">
        <w:rPr>
          <w:b/>
          <w:sz w:val="24"/>
          <w:szCs w:val="24"/>
        </w:rPr>
        <w:t>clubtrui</w:t>
      </w:r>
      <w:r w:rsidRPr="00432C87">
        <w:rPr>
          <w:sz w:val="24"/>
          <w:szCs w:val="24"/>
        </w:rPr>
        <w:t xml:space="preserve"> te spelen</w:t>
      </w:r>
      <w:r>
        <w:rPr>
          <w:sz w:val="24"/>
          <w:szCs w:val="24"/>
        </w:rPr>
        <w:t>, laat je clubgevoel gelden en doe een clubtrui aan</w:t>
      </w:r>
      <w:r w:rsidRPr="00432C87">
        <w:rPr>
          <w:sz w:val="24"/>
          <w:szCs w:val="24"/>
        </w:rPr>
        <w:t xml:space="preserve">. </w:t>
      </w:r>
    </w:p>
    <w:p w14:paraId="3F0E0276" w14:textId="77777777" w:rsidR="00482236" w:rsidRPr="00432C87" w:rsidRDefault="00482236" w:rsidP="00482236">
      <w:pPr>
        <w:pStyle w:val="Lijstalinea"/>
        <w:numPr>
          <w:ilvl w:val="0"/>
          <w:numId w:val="1"/>
        </w:numPr>
        <w:spacing w:after="200"/>
        <w:ind w:left="360"/>
        <w:contextualSpacing/>
        <w:rPr>
          <w:sz w:val="24"/>
          <w:szCs w:val="24"/>
        </w:rPr>
      </w:pPr>
      <w:r w:rsidRPr="00432C87">
        <w:rPr>
          <w:sz w:val="24"/>
          <w:szCs w:val="24"/>
        </w:rPr>
        <w:t xml:space="preserve">Door hun deelname verklaren de deelnemers zich akkoord met dit reglement. Het internationaal </w:t>
      </w:r>
      <w:proofErr w:type="spellStart"/>
      <w:r w:rsidRPr="00432C87">
        <w:rPr>
          <w:sz w:val="24"/>
          <w:szCs w:val="24"/>
        </w:rPr>
        <w:t>petanquereglement</w:t>
      </w:r>
      <w:proofErr w:type="spellEnd"/>
      <w:r w:rsidRPr="00432C87">
        <w:rPr>
          <w:sz w:val="24"/>
          <w:szCs w:val="24"/>
        </w:rPr>
        <w:t xml:space="preserve"> en het tuchtreglement van de PFV zijn eveneens van toepassing.</w:t>
      </w:r>
    </w:p>
    <w:p w14:paraId="1781457B" w14:textId="77777777" w:rsidR="00482236" w:rsidRDefault="00482236" w:rsidP="00482236">
      <w:pPr>
        <w:pStyle w:val="Lijstalinea"/>
        <w:numPr>
          <w:ilvl w:val="0"/>
          <w:numId w:val="1"/>
        </w:numPr>
        <w:spacing w:after="200"/>
        <w:ind w:left="360"/>
        <w:contextualSpacing/>
        <w:rPr>
          <w:sz w:val="24"/>
          <w:szCs w:val="24"/>
        </w:rPr>
      </w:pPr>
      <w:r>
        <w:rPr>
          <w:sz w:val="24"/>
          <w:szCs w:val="24"/>
        </w:rPr>
        <w:t>De inschrijvingen worden ter plaatse opgenomen aan € 4.50 per speler. Er kan worden ingeschreven vanaf 12u. tot 13.05 u. na 13.15 u. worden geen inschrijvingen meer opgenomen. De wedstrijden starten om 13u30.</w:t>
      </w:r>
    </w:p>
    <w:p w14:paraId="555346A4" w14:textId="77777777" w:rsidR="00482236" w:rsidRDefault="00482236" w:rsidP="00482236">
      <w:pPr>
        <w:pStyle w:val="Lijstalinea"/>
        <w:numPr>
          <w:ilvl w:val="0"/>
          <w:numId w:val="1"/>
        </w:numPr>
        <w:spacing w:after="200"/>
        <w:ind w:left="360"/>
        <w:contextualSpacing/>
        <w:rPr>
          <w:sz w:val="24"/>
          <w:szCs w:val="24"/>
        </w:rPr>
      </w:pPr>
      <w:r>
        <w:rPr>
          <w:sz w:val="24"/>
          <w:szCs w:val="24"/>
        </w:rPr>
        <w:t>Elke schifting wordt beslist over 3 ronden voor doubletten in de categorie heren-gemengd en dames.</w:t>
      </w:r>
    </w:p>
    <w:p w14:paraId="76C9DBF0" w14:textId="77777777" w:rsidR="00482236" w:rsidRDefault="00482236" w:rsidP="00482236">
      <w:pPr>
        <w:pStyle w:val="Lijstalinea"/>
        <w:numPr>
          <w:ilvl w:val="0"/>
          <w:numId w:val="2"/>
        </w:numPr>
        <w:spacing w:after="200"/>
        <w:ind w:left="1994"/>
        <w:contextualSpacing/>
        <w:rPr>
          <w:sz w:val="24"/>
          <w:szCs w:val="24"/>
        </w:rPr>
      </w:pPr>
      <w:r>
        <w:rPr>
          <w:sz w:val="24"/>
          <w:szCs w:val="24"/>
        </w:rPr>
        <w:t>De 1</w:t>
      </w:r>
      <w:r w:rsidRPr="008D28E7">
        <w:rPr>
          <w:sz w:val="24"/>
          <w:szCs w:val="24"/>
          <w:vertAlign w:val="superscript"/>
        </w:rPr>
        <w:t>e</w:t>
      </w:r>
      <w:r>
        <w:rPr>
          <w:sz w:val="24"/>
          <w:szCs w:val="24"/>
        </w:rPr>
        <w:t xml:space="preserve"> </w:t>
      </w:r>
      <w:proofErr w:type="spellStart"/>
      <w:r>
        <w:rPr>
          <w:sz w:val="24"/>
          <w:szCs w:val="24"/>
        </w:rPr>
        <w:t>ronde:integrale</w:t>
      </w:r>
      <w:proofErr w:type="spellEnd"/>
      <w:r>
        <w:rPr>
          <w:sz w:val="24"/>
          <w:szCs w:val="24"/>
        </w:rPr>
        <w:t xml:space="preserve"> trekking.</w:t>
      </w:r>
    </w:p>
    <w:p w14:paraId="390788A3" w14:textId="77777777" w:rsidR="00482236" w:rsidRDefault="00482236" w:rsidP="00482236">
      <w:pPr>
        <w:pStyle w:val="Lijstalinea"/>
        <w:numPr>
          <w:ilvl w:val="0"/>
          <w:numId w:val="2"/>
        </w:numPr>
        <w:spacing w:after="200"/>
        <w:ind w:left="1994"/>
        <w:contextualSpacing/>
        <w:rPr>
          <w:sz w:val="24"/>
          <w:szCs w:val="24"/>
        </w:rPr>
      </w:pPr>
      <w:r>
        <w:rPr>
          <w:sz w:val="24"/>
          <w:szCs w:val="24"/>
        </w:rPr>
        <w:t>De 2</w:t>
      </w:r>
      <w:r w:rsidRPr="008D28E7">
        <w:rPr>
          <w:sz w:val="24"/>
          <w:szCs w:val="24"/>
          <w:vertAlign w:val="superscript"/>
        </w:rPr>
        <w:t>e</w:t>
      </w:r>
      <w:r>
        <w:rPr>
          <w:sz w:val="24"/>
          <w:szCs w:val="24"/>
        </w:rPr>
        <w:t xml:space="preserve"> ronde: 1 en 0 onderling.</w:t>
      </w:r>
    </w:p>
    <w:p w14:paraId="7111B831" w14:textId="77777777" w:rsidR="00482236" w:rsidRDefault="00482236" w:rsidP="00482236">
      <w:pPr>
        <w:pStyle w:val="Lijstalinea"/>
        <w:numPr>
          <w:ilvl w:val="0"/>
          <w:numId w:val="2"/>
        </w:numPr>
        <w:spacing w:after="200"/>
        <w:ind w:left="1994"/>
        <w:contextualSpacing/>
        <w:rPr>
          <w:sz w:val="24"/>
          <w:szCs w:val="24"/>
        </w:rPr>
      </w:pPr>
      <w:r>
        <w:rPr>
          <w:sz w:val="24"/>
          <w:szCs w:val="24"/>
        </w:rPr>
        <w:t>De 3</w:t>
      </w:r>
      <w:r w:rsidRPr="008D28E7">
        <w:rPr>
          <w:sz w:val="24"/>
          <w:szCs w:val="24"/>
          <w:vertAlign w:val="superscript"/>
        </w:rPr>
        <w:t>e</w:t>
      </w:r>
      <w:r>
        <w:rPr>
          <w:sz w:val="24"/>
          <w:szCs w:val="24"/>
        </w:rPr>
        <w:t xml:space="preserve"> ronde: 2 , 1 en 0 onderling.</w:t>
      </w:r>
    </w:p>
    <w:p w14:paraId="4FD42DFB" w14:textId="77777777" w:rsidR="00482236" w:rsidRDefault="00482236" w:rsidP="00482236">
      <w:pPr>
        <w:pStyle w:val="Lijstalinea"/>
        <w:numPr>
          <w:ilvl w:val="0"/>
          <w:numId w:val="1"/>
        </w:numPr>
        <w:spacing w:after="200"/>
        <w:ind w:left="360"/>
        <w:contextualSpacing/>
        <w:rPr>
          <w:sz w:val="24"/>
          <w:szCs w:val="24"/>
        </w:rPr>
      </w:pPr>
      <w:r>
        <w:rPr>
          <w:sz w:val="24"/>
          <w:szCs w:val="24"/>
        </w:rPr>
        <w:t>Na elke ronde worden de winnaars rechtstreeks uitbetaald als volgt:</w:t>
      </w:r>
    </w:p>
    <w:p w14:paraId="19F4CB88" w14:textId="77777777" w:rsidR="00482236" w:rsidRDefault="00482236" w:rsidP="00482236">
      <w:pPr>
        <w:pStyle w:val="Lijstalinea"/>
        <w:numPr>
          <w:ilvl w:val="0"/>
          <w:numId w:val="3"/>
        </w:numPr>
        <w:spacing w:after="200"/>
        <w:ind w:left="1994"/>
        <w:contextualSpacing/>
        <w:rPr>
          <w:sz w:val="24"/>
          <w:szCs w:val="24"/>
        </w:rPr>
      </w:pPr>
      <w:r>
        <w:rPr>
          <w:sz w:val="24"/>
          <w:szCs w:val="24"/>
        </w:rPr>
        <w:t>€ 4 / doublet voor de eerste overwinning.</w:t>
      </w:r>
    </w:p>
    <w:p w14:paraId="5F30CF9C" w14:textId="77777777" w:rsidR="00482236" w:rsidRDefault="00482236" w:rsidP="00482236">
      <w:pPr>
        <w:pStyle w:val="Lijstalinea"/>
        <w:numPr>
          <w:ilvl w:val="0"/>
          <w:numId w:val="3"/>
        </w:numPr>
        <w:spacing w:after="200"/>
        <w:ind w:left="1994"/>
        <w:contextualSpacing/>
        <w:rPr>
          <w:sz w:val="24"/>
          <w:szCs w:val="24"/>
        </w:rPr>
      </w:pPr>
      <w:r>
        <w:rPr>
          <w:sz w:val="24"/>
          <w:szCs w:val="24"/>
        </w:rPr>
        <w:t>€ 6 / doublet voor de tweede overwinning.</w:t>
      </w:r>
    </w:p>
    <w:p w14:paraId="6E997E24" w14:textId="77777777" w:rsidR="00482236" w:rsidRDefault="00482236" w:rsidP="00482236">
      <w:pPr>
        <w:pStyle w:val="Lijstalinea"/>
        <w:numPr>
          <w:ilvl w:val="0"/>
          <w:numId w:val="3"/>
        </w:numPr>
        <w:spacing w:after="200"/>
        <w:ind w:left="1994"/>
        <w:contextualSpacing/>
        <w:rPr>
          <w:sz w:val="24"/>
          <w:szCs w:val="24"/>
        </w:rPr>
      </w:pPr>
      <w:r>
        <w:rPr>
          <w:sz w:val="24"/>
          <w:szCs w:val="24"/>
        </w:rPr>
        <w:t xml:space="preserve">€ 8 / doublet voor de derde overwinning. </w:t>
      </w:r>
    </w:p>
    <w:p w14:paraId="39374DAC" w14:textId="3597D924" w:rsidR="00482236" w:rsidRPr="008B5817" w:rsidRDefault="00482236" w:rsidP="00482236">
      <w:pPr>
        <w:pStyle w:val="Lijstalinea"/>
        <w:numPr>
          <w:ilvl w:val="0"/>
          <w:numId w:val="1"/>
        </w:numPr>
        <w:spacing w:after="200"/>
        <w:ind w:left="360"/>
        <w:contextualSpacing/>
        <w:rPr>
          <w:sz w:val="24"/>
          <w:szCs w:val="24"/>
        </w:rPr>
      </w:pPr>
      <w:r w:rsidRPr="008B5817">
        <w:rPr>
          <w:sz w:val="24"/>
          <w:szCs w:val="24"/>
        </w:rPr>
        <w:t xml:space="preserve">Tevens wordt er per speeldag een </w:t>
      </w:r>
      <w:proofErr w:type="spellStart"/>
      <w:r w:rsidRPr="008B5817">
        <w:rPr>
          <w:sz w:val="24"/>
          <w:szCs w:val="24"/>
        </w:rPr>
        <w:t>dagklassement</w:t>
      </w:r>
      <w:proofErr w:type="spellEnd"/>
      <w:r w:rsidRPr="008B5817">
        <w:rPr>
          <w:sz w:val="24"/>
          <w:szCs w:val="24"/>
        </w:rPr>
        <w:t xml:space="preserve"> opgemaakt. Mixed spelen is toegelaten. Alle uitslagen zijn individueel, zodat het niet noodzakelijk is om elke speeldag met dezelfde medespeler te spelen.</w:t>
      </w:r>
    </w:p>
    <w:p w14:paraId="19ABA2FE" w14:textId="77777777" w:rsidR="00482236" w:rsidRDefault="00482236" w:rsidP="00482236">
      <w:pPr>
        <w:pStyle w:val="Lijstalinea"/>
        <w:numPr>
          <w:ilvl w:val="0"/>
          <w:numId w:val="1"/>
        </w:numPr>
        <w:spacing w:after="200"/>
        <w:ind w:left="360"/>
        <w:contextualSpacing/>
        <w:rPr>
          <w:sz w:val="24"/>
          <w:szCs w:val="24"/>
        </w:rPr>
      </w:pPr>
      <w:r>
        <w:rPr>
          <w:sz w:val="24"/>
          <w:szCs w:val="24"/>
        </w:rPr>
        <w:t>Bij de dames moeten er minimum 6 doubletten aanwezig zijn, als deze hoeveelheid niet wordt behaald spelen de vrouwen bij de Heren.</w:t>
      </w:r>
    </w:p>
    <w:p w14:paraId="432A91F0" w14:textId="77777777" w:rsidR="00482236" w:rsidRDefault="00482236" w:rsidP="00482236">
      <w:pPr>
        <w:pStyle w:val="Lijstalinea"/>
        <w:numPr>
          <w:ilvl w:val="0"/>
          <w:numId w:val="1"/>
        </w:numPr>
        <w:spacing w:after="200"/>
        <w:ind w:left="360"/>
        <w:contextualSpacing/>
        <w:rPr>
          <w:sz w:val="24"/>
          <w:szCs w:val="24"/>
        </w:rPr>
      </w:pPr>
      <w:r>
        <w:rPr>
          <w:sz w:val="24"/>
          <w:szCs w:val="24"/>
        </w:rPr>
        <w:t>In geval de weersomstandigheden geen veilig verloop van de wedstrijden garanderen (hittegolf, onweder….) dan zal de wedstrijdleiding in overleg met de scheidsrechter de wedstrijd annuleren , onderbreken of verdagen. De wedstrijdleiding kan zo nodig het wedstrijdverloop aanpassen.</w:t>
      </w:r>
    </w:p>
    <w:p w14:paraId="532D7C61" w14:textId="77777777" w:rsidR="00482236" w:rsidRDefault="00482236" w:rsidP="00482236">
      <w:pPr>
        <w:pStyle w:val="Lijstalinea"/>
        <w:numPr>
          <w:ilvl w:val="0"/>
          <w:numId w:val="1"/>
        </w:numPr>
        <w:spacing w:after="200"/>
        <w:ind w:left="360"/>
        <w:contextualSpacing/>
        <w:rPr>
          <w:sz w:val="24"/>
          <w:szCs w:val="24"/>
        </w:rPr>
      </w:pPr>
      <w:r>
        <w:rPr>
          <w:sz w:val="24"/>
          <w:szCs w:val="24"/>
        </w:rPr>
        <w:t>De wedstrijdjury bestaat uit de personen die het wedstrijdsecretariaat waarnemen en de voorzitter van het veteranencomité en wordt voorgezeten door de Provinciale Sportdirecteur. Een afgevaardigde van de organiserende club kan geraadpleegd worden.</w:t>
      </w:r>
    </w:p>
    <w:p w14:paraId="13096710" w14:textId="289B68D1" w:rsidR="00482236" w:rsidRDefault="00482236" w:rsidP="00482236">
      <w:pPr>
        <w:pStyle w:val="Lijstalinea"/>
        <w:numPr>
          <w:ilvl w:val="0"/>
          <w:numId w:val="1"/>
        </w:numPr>
        <w:spacing w:after="200"/>
        <w:ind w:left="360"/>
        <w:contextualSpacing/>
        <w:rPr>
          <w:sz w:val="24"/>
          <w:szCs w:val="24"/>
        </w:rPr>
      </w:pPr>
      <w:r>
        <w:rPr>
          <w:sz w:val="24"/>
          <w:szCs w:val="24"/>
        </w:rPr>
        <w:lastRenderedPageBreak/>
        <w:t xml:space="preserve">De administratie van de wedstrijdsecretariaten vallen onder de verantwoordelijkheid van de provinciale sportdirecteur. </w:t>
      </w:r>
    </w:p>
    <w:p w14:paraId="6AC391C6" w14:textId="77777777" w:rsidR="00482236" w:rsidRDefault="00482236" w:rsidP="00482236">
      <w:pPr>
        <w:pStyle w:val="Lijstalinea"/>
        <w:numPr>
          <w:ilvl w:val="0"/>
          <w:numId w:val="1"/>
        </w:numPr>
        <w:spacing w:after="200"/>
        <w:ind w:left="360"/>
        <w:contextualSpacing/>
        <w:rPr>
          <w:sz w:val="24"/>
          <w:szCs w:val="24"/>
        </w:rPr>
      </w:pPr>
      <w:r>
        <w:rPr>
          <w:sz w:val="24"/>
          <w:szCs w:val="24"/>
        </w:rPr>
        <w:t>Op het secretariaat worden enkel de provinciale afgevaardigden, de dienstdoende scheidsrechters en leden van de Provinciale raad toegelaten.</w:t>
      </w:r>
    </w:p>
    <w:p w14:paraId="6BBC4546" w14:textId="77777777" w:rsidR="00482236" w:rsidRDefault="00482236" w:rsidP="00482236">
      <w:pPr>
        <w:pStyle w:val="Lijstalinea"/>
        <w:numPr>
          <w:ilvl w:val="0"/>
          <w:numId w:val="1"/>
        </w:numPr>
        <w:spacing w:after="200"/>
        <w:ind w:left="360"/>
        <w:contextualSpacing/>
        <w:rPr>
          <w:sz w:val="24"/>
          <w:szCs w:val="24"/>
        </w:rPr>
      </w:pPr>
      <w:r>
        <w:rPr>
          <w:sz w:val="24"/>
          <w:szCs w:val="24"/>
        </w:rPr>
        <w:t>De provinciale raad beoordeelt in eerste instantie de geschillen en verwijst ze eventueel naar de tuchtcommissie van de PFV, indien ze daarvoor bevoegd is als het noodzakelijk wordt geacht.</w:t>
      </w:r>
    </w:p>
    <w:p w14:paraId="30BA814C" w14:textId="7B7A510B" w:rsidR="00482236" w:rsidRDefault="00482236" w:rsidP="00482236">
      <w:pPr>
        <w:pStyle w:val="Lijstalinea"/>
        <w:numPr>
          <w:ilvl w:val="0"/>
          <w:numId w:val="1"/>
        </w:numPr>
        <w:spacing w:after="200"/>
        <w:ind w:left="360"/>
        <w:contextualSpacing/>
        <w:rPr>
          <w:sz w:val="24"/>
          <w:szCs w:val="24"/>
        </w:rPr>
      </w:pPr>
      <w:r>
        <w:rPr>
          <w:sz w:val="24"/>
          <w:szCs w:val="24"/>
        </w:rPr>
        <w:t xml:space="preserve">De organisatie van de trofee 50+ is voor rekening van PFV-Limburg. </w:t>
      </w:r>
    </w:p>
    <w:p w14:paraId="7DFF059D" w14:textId="77777777" w:rsidR="00482236" w:rsidRDefault="00482236" w:rsidP="00482236">
      <w:pPr>
        <w:pStyle w:val="Lijstalinea"/>
        <w:numPr>
          <w:ilvl w:val="0"/>
          <w:numId w:val="1"/>
        </w:numPr>
        <w:spacing w:after="200"/>
        <w:ind w:left="360"/>
        <w:contextualSpacing/>
        <w:rPr>
          <w:sz w:val="24"/>
          <w:szCs w:val="24"/>
        </w:rPr>
      </w:pPr>
      <w:r>
        <w:rPr>
          <w:sz w:val="24"/>
          <w:szCs w:val="24"/>
        </w:rPr>
        <w:t xml:space="preserve">De puntenverdeling voor het </w:t>
      </w:r>
      <w:proofErr w:type="spellStart"/>
      <w:r>
        <w:rPr>
          <w:sz w:val="24"/>
          <w:szCs w:val="24"/>
        </w:rPr>
        <w:t>dagklassement</w:t>
      </w:r>
      <w:proofErr w:type="spellEnd"/>
      <w:r>
        <w:rPr>
          <w:sz w:val="24"/>
          <w:szCs w:val="24"/>
        </w:rPr>
        <w:t xml:space="preserve"> geschiedt als volgt:</w:t>
      </w:r>
    </w:p>
    <w:p w14:paraId="3B876367" w14:textId="77777777" w:rsidR="00482236" w:rsidRDefault="00482236" w:rsidP="00482236">
      <w:pPr>
        <w:pStyle w:val="Lijstalinea"/>
        <w:ind w:left="1274"/>
        <w:rPr>
          <w:sz w:val="24"/>
          <w:szCs w:val="24"/>
        </w:rPr>
      </w:pPr>
      <w:r>
        <w:rPr>
          <w:sz w:val="24"/>
          <w:szCs w:val="24"/>
        </w:rPr>
        <w:t>Bij de heren en bij de dames is dit hetzelfde:</w:t>
      </w:r>
      <w:r>
        <w:rPr>
          <w:sz w:val="24"/>
          <w:szCs w:val="24"/>
        </w:rPr>
        <w:tab/>
      </w:r>
    </w:p>
    <w:p w14:paraId="53FD3A90" w14:textId="77777777" w:rsidR="00482236" w:rsidRDefault="00482236" w:rsidP="00482236">
      <w:pPr>
        <w:pStyle w:val="Lijstalinea"/>
        <w:ind w:left="1274"/>
        <w:rPr>
          <w:sz w:val="24"/>
          <w:szCs w:val="24"/>
        </w:rPr>
      </w:pPr>
      <w:r>
        <w:rPr>
          <w:sz w:val="24"/>
          <w:szCs w:val="24"/>
        </w:rPr>
        <w:t>Elke deelnemer krijgt één punt bij deelname en 1 punt per gewonnen match.</w:t>
      </w:r>
    </w:p>
    <w:p w14:paraId="34BC7F7A" w14:textId="2AF63995" w:rsidR="00482236" w:rsidRDefault="00482236" w:rsidP="00482236">
      <w:pPr>
        <w:pStyle w:val="Lijstalinea"/>
        <w:ind w:left="1274"/>
        <w:rPr>
          <w:sz w:val="24"/>
          <w:szCs w:val="24"/>
        </w:rPr>
      </w:pPr>
      <w:r>
        <w:rPr>
          <w:sz w:val="24"/>
          <w:szCs w:val="24"/>
        </w:rPr>
        <w:t xml:space="preserve">Bij de Algemene rangschikking  wordt er eerst rekening gehouden met de punten, dan met </w:t>
      </w:r>
      <w:proofErr w:type="spellStart"/>
      <w:r>
        <w:rPr>
          <w:sz w:val="24"/>
          <w:szCs w:val="24"/>
        </w:rPr>
        <w:t>overpunten</w:t>
      </w:r>
      <w:proofErr w:type="spellEnd"/>
      <w:r>
        <w:rPr>
          <w:sz w:val="24"/>
          <w:szCs w:val="24"/>
        </w:rPr>
        <w:t xml:space="preserve">. </w:t>
      </w:r>
      <w:r>
        <w:rPr>
          <w:sz w:val="24"/>
          <w:szCs w:val="24"/>
        </w:rPr>
        <w:tab/>
      </w:r>
    </w:p>
    <w:p w14:paraId="06BB1794" w14:textId="3768C2AC" w:rsidR="00482236" w:rsidRDefault="00482236" w:rsidP="00482236">
      <w:pPr>
        <w:pStyle w:val="Lijstalinea"/>
        <w:numPr>
          <w:ilvl w:val="0"/>
          <w:numId w:val="1"/>
        </w:numPr>
        <w:spacing w:after="200"/>
        <w:ind w:left="360"/>
        <w:contextualSpacing/>
        <w:rPr>
          <w:sz w:val="24"/>
          <w:szCs w:val="24"/>
        </w:rPr>
      </w:pPr>
      <w:r>
        <w:rPr>
          <w:sz w:val="24"/>
          <w:szCs w:val="24"/>
        </w:rPr>
        <w:t>Na afloop van de wedstrijd dient de organiserende club binnen de veertien dagen na ontvangst van de factuur het organisatierecht te betalen op basis van de  “tarieven 20</w:t>
      </w:r>
      <w:r w:rsidR="00BC1134">
        <w:rPr>
          <w:sz w:val="24"/>
          <w:szCs w:val="24"/>
        </w:rPr>
        <w:t>21</w:t>
      </w:r>
      <w:r>
        <w:rPr>
          <w:sz w:val="24"/>
          <w:szCs w:val="24"/>
        </w:rPr>
        <w:t>” .De vergoeding voor de scheidsrechter wordt betaald door de organiserende club.</w:t>
      </w:r>
    </w:p>
    <w:p w14:paraId="49012291" w14:textId="1E841932" w:rsidR="00BC1134" w:rsidRDefault="00BC1134" w:rsidP="00482236">
      <w:pPr>
        <w:pStyle w:val="Lijstalinea"/>
        <w:numPr>
          <w:ilvl w:val="0"/>
          <w:numId w:val="1"/>
        </w:numPr>
        <w:spacing w:after="200"/>
        <w:ind w:left="360"/>
        <w:contextualSpacing/>
        <w:rPr>
          <w:sz w:val="24"/>
          <w:szCs w:val="24"/>
        </w:rPr>
      </w:pPr>
      <w:r>
        <w:rPr>
          <w:sz w:val="24"/>
          <w:szCs w:val="24"/>
        </w:rPr>
        <w:t xml:space="preserve">De inrichtende club zorgt voor één persoon voor te helpen op het </w:t>
      </w:r>
      <w:r w:rsidR="008B5817">
        <w:rPr>
          <w:sz w:val="24"/>
          <w:szCs w:val="24"/>
        </w:rPr>
        <w:t>s</w:t>
      </w:r>
      <w:r>
        <w:rPr>
          <w:sz w:val="24"/>
          <w:szCs w:val="24"/>
        </w:rPr>
        <w:t>ecretariaat.</w:t>
      </w:r>
    </w:p>
    <w:p w14:paraId="19B60B9D" w14:textId="77777777" w:rsidR="00482236" w:rsidRDefault="00482236" w:rsidP="00482236">
      <w:pPr>
        <w:pStyle w:val="Lijstalinea"/>
        <w:numPr>
          <w:ilvl w:val="0"/>
          <w:numId w:val="1"/>
        </w:numPr>
        <w:spacing w:after="200"/>
        <w:ind w:left="360"/>
        <w:contextualSpacing/>
        <w:rPr>
          <w:sz w:val="24"/>
          <w:szCs w:val="24"/>
        </w:rPr>
      </w:pPr>
      <w:r>
        <w:rPr>
          <w:sz w:val="24"/>
          <w:szCs w:val="24"/>
        </w:rPr>
        <w:t>Per speeldag wordt een uitslag opgemaakt. Deze omvat:</w:t>
      </w:r>
    </w:p>
    <w:p w14:paraId="77E83922" w14:textId="77777777" w:rsidR="00482236" w:rsidRDefault="00482236" w:rsidP="00482236">
      <w:pPr>
        <w:pStyle w:val="Lijstalinea"/>
        <w:numPr>
          <w:ilvl w:val="1"/>
          <w:numId w:val="1"/>
        </w:numPr>
        <w:spacing w:after="200"/>
        <w:ind w:left="1298"/>
        <w:contextualSpacing/>
        <w:rPr>
          <w:sz w:val="24"/>
          <w:szCs w:val="24"/>
        </w:rPr>
      </w:pPr>
      <w:r>
        <w:rPr>
          <w:sz w:val="24"/>
          <w:szCs w:val="24"/>
        </w:rPr>
        <w:t xml:space="preserve">De </w:t>
      </w:r>
      <w:proofErr w:type="spellStart"/>
      <w:r>
        <w:rPr>
          <w:sz w:val="24"/>
          <w:szCs w:val="24"/>
        </w:rPr>
        <w:t>daguitslagen</w:t>
      </w:r>
      <w:proofErr w:type="spellEnd"/>
      <w:r>
        <w:rPr>
          <w:sz w:val="24"/>
          <w:szCs w:val="24"/>
        </w:rPr>
        <w:t>.</w:t>
      </w:r>
    </w:p>
    <w:p w14:paraId="22E4C8E9" w14:textId="77777777" w:rsidR="00482236" w:rsidRDefault="00482236" w:rsidP="00482236">
      <w:pPr>
        <w:pStyle w:val="Lijstalinea"/>
        <w:numPr>
          <w:ilvl w:val="1"/>
          <w:numId w:val="1"/>
        </w:numPr>
        <w:spacing w:after="200"/>
        <w:ind w:left="1298"/>
        <w:contextualSpacing/>
        <w:rPr>
          <w:sz w:val="24"/>
          <w:szCs w:val="24"/>
        </w:rPr>
      </w:pPr>
      <w:r>
        <w:rPr>
          <w:sz w:val="24"/>
          <w:szCs w:val="24"/>
        </w:rPr>
        <w:t>De algemene rangschikkingen.</w:t>
      </w:r>
    </w:p>
    <w:p w14:paraId="15230205" w14:textId="41E34652" w:rsidR="00482236" w:rsidRDefault="00482236" w:rsidP="00BC1134">
      <w:pPr>
        <w:ind w:left="566"/>
      </w:pPr>
      <w:r w:rsidRPr="00BC1134">
        <w:rPr>
          <w:b/>
          <w:bCs/>
        </w:rPr>
        <w:t xml:space="preserve">De uitslagen worden aan de clubs bezorgd. </w:t>
      </w:r>
    </w:p>
    <w:p w14:paraId="7B112CB0" w14:textId="77777777" w:rsidR="00482236" w:rsidRDefault="00482236" w:rsidP="00482236">
      <w:pPr>
        <w:ind w:left="566"/>
      </w:pPr>
    </w:p>
    <w:p w14:paraId="74832CC8" w14:textId="0104D3B9" w:rsidR="00482236" w:rsidRDefault="00482236" w:rsidP="00482236">
      <w:pPr>
        <w:ind w:left="566"/>
      </w:pPr>
      <w:r>
        <w:t>Provinciaal Sportdirecteur,</w:t>
      </w:r>
      <w:r>
        <w:tab/>
      </w:r>
      <w:r>
        <w:tab/>
      </w:r>
      <w:r>
        <w:tab/>
        <w:t>Provinciaal Secretaris,</w:t>
      </w:r>
    </w:p>
    <w:p w14:paraId="6759F42F" w14:textId="5BD72E26" w:rsidR="00482236" w:rsidRPr="00673A7A" w:rsidRDefault="00BC1134" w:rsidP="00482236">
      <w:pPr>
        <w:ind w:firstLine="566"/>
      </w:pPr>
      <w:r>
        <w:t>Jacky Martens</w:t>
      </w:r>
      <w:r w:rsidR="00482236">
        <w:tab/>
      </w:r>
      <w:r w:rsidR="00482236">
        <w:tab/>
      </w:r>
      <w:r w:rsidR="00482236">
        <w:tab/>
      </w:r>
      <w:r w:rsidR="00482236">
        <w:tab/>
      </w:r>
      <w:r w:rsidR="00482236">
        <w:tab/>
        <w:t>Ludo Daniels</w:t>
      </w:r>
    </w:p>
    <w:sectPr w:rsidR="00482236" w:rsidRPr="00673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F51C" w14:textId="77777777" w:rsidR="00FA52B3" w:rsidRDefault="00FA52B3" w:rsidP="00482236">
      <w:pPr>
        <w:spacing w:after="0" w:line="240" w:lineRule="auto"/>
      </w:pPr>
      <w:r>
        <w:separator/>
      </w:r>
    </w:p>
  </w:endnote>
  <w:endnote w:type="continuationSeparator" w:id="0">
    <w:p w14:paraId="5CA6BD80" w14:textId="77777777" w:rsidR="00FA52B3" w:rsidRDefault="00FA52B3" w:rsidP="0048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4797" w14:textId="77777777" w:rsidR="00FA52B3" w:rsidRDefault="00FA52B3" w:rsidP="00482236">
      <w:pPr>
        <w:spacing w:after="0" w:line="240" w:lineRule="auto"/>
      </w:pPr>
      <w:r>
        <w:separator/>
      </w:r>
    </w:p>
  </w:footnote>
  <w:footnote w:type="continuationSeparator" w:id="0">
    <w:p w14:paraId="617FC868" w14:textId="77777777" w:rsidR="00FA52B3" w:rsidRDefault="00FA52B3" w:rsidP="0048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01A3"/>
    <w:multiLevelType w:val="hybridMultilevel"/>
    <w:tmpl w:val="EB34DE76"/>
    <w:lvl w:ilvl="0" w:tplc="08130001">
      <w:start w:val="1"/>
      <w:numFmt w:val="bullet"/>
      <w:lvlText w:val=""/>
      <w:lvlJc w:val="left"/>
      <w:pPr>
        <w:ind w:left="2136" w:hanging="360"/>
      </w:pPr>
      <w:rPr>
        <w:rFonts w:ascii="Symbol" w:hAnsi="Symbol" w:hint="default"/>
      </w:rPr>
    </w:lvl>
    <w:lvl w:ilvl="1" w:tplc="08130003">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 w15:restartNumberingAfterBreak="0">
    <w:nsid w:val="4C3E3686"/>
    <w:multiLevelType w:val="hybridMultilevel"/>
    <w:tmpl w:val="4FA0387E"/>
    <w:lvl w:ilvl="0" w:tplc="0813000F">
      <w:start w:val="1"/>
      <w:numFmt w:val="decimal"/>
      <w:lvlText w:val="%1."/>
      <w:lvlJc w:val="left"/>
      <w:pPr>
        <w:ind w:left="502"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9094D81"/>
    <w:multiLevelType w:val="hybridMultilevel"/>
    <w:tmpl w:val="1E367C74"/>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36"/>
    <w:rsid w:val="00482236"/>
    <w:rsid w:val="00566994"/>
    <w:rsid w:val="008B5817"/>
    <w:rsid w:val="00947C70"/>
    <w:rsid w:val="009B33BC"/>
    <w:rsid w:val="00BC1134"/>
    <w:rsid w:val="00C226BB"/>
    <w:rsid w:val="00E0527C"/>
    <w:rsid w:val="00FA52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E208"/>
  <w15:chartTrackingRefBased/>
  <w15:docId w15:val="{1BED63BA-B3C8-466F-BE44-35A03FE7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236"/>
    <w:pPr>
      <w:spacing w:after="0" w:line="240" w:lineRule="auto"/>
      <w:ind w:left="720"/>
    </w:pPr>
    <w:rPr>
      <w:rFonts w:ascii="Calibri" w:eastAsia="Calibri" w:hAnsi="Calibri" w:cs="Times New Roman"/>
      <w:lang w:eastAsia="nl-BE"/>
    </w:rPr>
  </w:style>
  <w:style w:type="paragraph" w:styleId="Koptekst">
    <w:name w:val="header"/>
    <w:basedOn w:val="Standaard"/>
    <w:link w:val="KoptekstChar"/>
    <w:rsid w:val="00482236"/>
    <w:pPr>
      <w:tabs>
        <w:tab w:val="center" w:pos="4536"/>
        <w:tab w:val="right" w:pos="9072"/>
      </w:tabs>
      <w:spacing w:after="0" w:line="240" w:lineRule="auto"/>
    </w:pPr>
    <w:rPr>
      <w:rFonts w:ascii="Calibri" w:eastAsia="Times New Roman" w:hAnsi="Calibri" w:cs="Times New Roman"/>
      <w:sz w:val="24"/>
      <w:szCs w:val="24"/>
      <w:lang w:eastAsia="nl-BE"/>
    </w:rPr>
  </w:style>
  <w:style w:type="character" w:customStyle="1" w:styleId="KoptekstChar">
    <w:name w:val="Koptekst Char"/>
    <w:basedOn w:val="Standaardalinea-lettertype"/>
    <w:link w:val="Koptekst"/>
    <w:rsid w:val="00482236"/>
    <w:rPr>
      <w:rFonts w:ascii="Calibri" w:eastAsia="Times New Roman" w:hAnsi="Calibri" w:cs="Times New Roman"/>
      <w:sz w:val="24"/>
      <w:szCs w:val="24"/>
      <w:lang w:eastAsia="nl-BE"/>
    </w:rPr>
  </w:style>
  <w:style w:type="paragraph" w:styleId="Eindnoottekst">
    <w:name w:val="endnote text"/>
    <w:basedOn w:val="Standaard"/>
    <w:link w:val="EindnoottekstChar"/>
    <w:semiHidden/>
    <w:rsid w:val="00482236"/>
    <w:pPr>
      <w:widowControl w:val="0"/>
      <w:spacing w:after="0" w:line="240" w:lineRule="auto"/>
    </w:pPr>
    <w:rPr>
      <w:rFonts w:ascii="Courier" w:eastAsia="Times New Roman" w:hAnsi="Courier" w:cs="Times New Roman"/>
      <w:snapToGrid w:val="0"/>
      <w:sz w:val="24"/>
      <w:szCs w:val="24"/>
      <w:lang w:val="nl-NL" w:eastAsia="nl-BE"/>
    </w:rPr>
  </w:style>
  <w:style w:type="character" w:customStyle="1" w:styleId="EindnoottekstChar">
    <w:name w:val="Eindnoottekst Char"/>
    <w:basedOn w:val="Standaardalinea-lettertype"/>
    <w:link w:val="Eindnoottekst"/>
    <w:semiHidden/>
    <w:rsid w:val="00482236"/>
    <w:rPr>
      <w:rFonts w:ascii="Courier" w:eastAsia="Times New Roman" w:hAnsi="Courier" w:cs="Times New Roman"/>
      <w:snapToGrid w:val="0"/>
      <w:sz w:val="24"/>
      <w:szCs w:val="24"/>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0199-F3B2-4E49-AED9-763CD1F8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550</Words>
  <Characters>3027</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Jean-Paul Hombroeckx</cp:lastModifiedBy>
  <cp:revision>6</cp:revision>
  <dcterms:created xsi:type="dcterms:W3CDTF">2021-06-28T18:11:00Z</dcterms:created>
  <dcterms:modified xsi:type="dcterms:W3CDTF">2021-06-29T20:24:00Z</dcterms:modified>
</cp:coreProperties>
</file>